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Calibri" w:cs="Calibri" w:eastAsia="Calibri" w:hAnsi="Calibri"/>
        </w:rPr>
        <w:t xml:space="preserve">Пакет для обоснования цены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Столы и стулья для средней группы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Документ собран сервисом ТриКП из ответов, которые поставщики ввели сами. Сервис не составлял коммерческие предложения от их имени и не выбирал поставщика. Ответственность за цену, выбор и подпись лежит на заказчике.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Детский сад: МБДОУ «Детский сад № 12». Регион поставки: Московская область.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Заявка создана 20.10.2026, 01:41. Срок ответа поставщиков: 2026-10-26.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Есть предупреждения. Они перечислены ниже и не скрыты.</w:t>
      </w:r>
    </w:p>
    <w:p>
      <w:pPr>
        <w:pStyle w:val="Heading2"/>
      </w:pPr>
      <w:r>
        <w:t xml:space="preserve">Что закупается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Позиция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ОКПД2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Характеристики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Стол детский для дошкольной группы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10 шт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31.01.12.121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ростовая группа 1–2, кромка безопасная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Стул детский для дошкольной группы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 шт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31.09.13.149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устойчивое основание, без острых кромок</w:t>
            </w:r>
          </w:p>
        </w:tc>
      </w:tr>
    </w:tbl>
    <w:p>
      <w:pPr>
        <w:pStyle w:val="Heading2"/>
      </w:pPr>
      <w:r>
        <w:t xml:space="preserve">Кому направлен запрос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Поставщик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ИНН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Отправка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Ответ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«Живой ответ»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7703003336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15.10.2026,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нет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«Северная парта»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5001123452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15.10.2026,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01:41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«КлассМебель»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7702001110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15.10.2026,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01:41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«Парта Плюс»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7702002227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15.10.2026,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01:41</w:t>
            </w:r>
          </w:p>
        </w:tc>
      </w:tr>
    </w:tbl>
    <w:p>
      <w:pPr>
        <w:pStyle w:val="Heading2"/>
      </w:pPr>
      <w:r>
        <w:t xml:space="preserve">Сопоставление цен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Ориентир по позиции — медиана. Коэффициент вариации = выборочное стандартное отклонение / средняя цена.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Позиция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Ответы, цена за ед.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Средняя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Медиана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Вариация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Ориентир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Стол детский для дошкольной группы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«Северная парта»: 6 400,00 ₽
ООО «КлассМебель»: 6 700,00 ₽
ООО «Парта Плюс»: 14 000,00 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9 033,33 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6 700,00 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47,6%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67 000,00 ₽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Стул детский для дошкольной группы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«Северная парта»: 2 100,00 ₽
ООО «КлассМебель»: 2 250,00 ₽
ООО «Парта Плюс»: 2 400,00 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2 250,00 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2 250,00 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6,7%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45 000,00 ₽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Итого ориентир: 112 000,00 ₽.</w:t>
      </w:r>
    </w:p>
    <w:p>
      <w:pPr>
        <w:pStyle w:val="Heading2"/>
      </w:pPr>
      <w:r>
        <w:t xml:space="preserve">Обоснование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Ориентировочная цена по заявке «Столы и стулья для средней группы» для МБДОУ «Детский сад № 12» собрана из 3 коммерческих предложений. По каждой позиции в качестве ориентира взята медиана цен. Медиана меньше зависит от одной нетипичной цены, чем среднее. Среднее и коэффициент вариации показаны рядом. Стол детский для дошкольной группы: 10 шт, ориентир 6 700,00 ₽ за единицу, сумма 67 000,00 ₽, коэффициент вариации 47,6%. Стул детский для дошкольной группы: 20 шт, ориентир 2 250,00 ₽ за единицу, сумма 45 000,00 ₽, коэффициент вариации 6,7%. Итого ориентир по заявке: 112 000,00 ₽. Источники цен: ООО «Северная парта», ИНН 5001123452, ответ от 2026-10-19; ООО «КлассМебель», ИНН 7702001110, ответ от 2026-10-19; ООО «Парта Плюс», ИНН 7702002227, ответ от 2026-10-19. Сервис не округляет цену «под удобную» и не дописывает предложения, которых поставщик не присылал. Выбор цены, поставщика и подпись документов остаются за заказчиком.</w:t>
      </w:r>
    </w:p>
    <w:p>
      <w:pPr>
        <w:pStyle w:val="Heading2"/>
      </w:pPr>
      <w:r>
        <w:t xml:space="preserve">Проверки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Проверка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Статус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Пояснение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 меньше трёх ответов в расчёте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 расчёте 3 ответа.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Запросы зафиксированы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Ссылки выданы 4 поставщикам. Отправка отмечается в журнале.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РНП и статус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 расчёте нет поставщиков из РНП, в ликвидации или в банкротстве.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Независимость ответивших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предупреждение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«КлассМебель» и ООО «Парта Плюс»: один и тот же учредитель, один телефон, очень похожий адрес. Такую пару лучше не класть в один расчёт, пока заказчик сам не проверит.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Сопоставимость цен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предупреждение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Выше 33% по позициям: Стол детский для дошкольной группы. Порог знакомый по методу сопоставимых рыночных цен. Здесь он только подсказка: проверьте, что поставщики оценили одно и то же.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Реквизиты подтверждены поставщиком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Каждый учтённый поставщик отметил, что реквизиты верны.</w:t>
            </w:r>
          </w:p>
        </w:tc>
      </w:tr>
    </w:tbl>
    <w:p>
      <w:pPr>
        <w:pStyle w:val="Heading2"/>
      </w:pPr>
      <w:r>
        <w:t xml:space="preserve">Журнал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Когда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Событие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Детали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15.10.2026,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Отправка отмечена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 демонстрационной заявке отправка проставлена пятью днями раньше, чтобы было видно напоминание.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Заявка создана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Столы и стулья для средней группы. Позиций: 2.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Подбор поставщиков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Показано 7 кандидатов, отсеяно 2. Источник — демонстрационная база, не ЕИС.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Ссылки выданы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Поставщиков в рассылке: 4. Отправляет заказчик со своей почты или мессенджера.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Ответ поставщика получен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«Северная парта» указал цены сам. КП собрано из этих данных.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Ответ поставщика получен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«КлассМебель» указал цены сам. КП собрано из этих данных.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01:41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Ответ поставщика получен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ООО «Парта Плюс» указал цены сам. КП собрано из этих данных.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17:53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Excel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сводную таблицу.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17:53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Word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текстовый пакет.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18:47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Excel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сводную таблицу.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18:47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Word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текстовый пакет.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19:00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Excel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сводную таблицу.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19:00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Word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текстовый пакет.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19:01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Word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текстовый пакет.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19:01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Excel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сводную таблицу.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19:21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Excel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сводную таблицу.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19:21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Word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текстовый пакет.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20:09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Excel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сводную таблицу.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20:50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Word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текстовый пакет.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21:47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Excel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сводную таблицу.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Решение заказчика: ориентировочную цену принять / изменить. Поставщика выбрать отдельно. Подпись _____________  Дата _____________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sz w:val="16"/>
        <w:szCs w:val="16"/>
      </w:rPr>
      <w:t xml:space="preserve">ТриКП. Реальные ответы поставщиков. Стр. </w:t>
    </w:r>
    <w:r>
      <w:rPr>
        <w:rFonts w:ascii="Calibri" w:cs="Calibri" w:eastAsia="Calibri" w:hAnsi="Calibri"/>
        <w:sz w:val="16"/>
        <w:szCs w:val="16"/>
      </w:rPr>
      <w:fldChar w:fldCharType="begin"/>
    </w:r>
    <w:r>
      <w:rPr>
        <w:rFonts w:ascii="Calibri" w:cs="Calibri" w:eastAsia="Calibri" w:hAnsi="Calibri"/>
        <w:sz w:val="16"/>
        <w:szCs w:val="16"/>
      </w:rPr>
      <w:instrText xml:space="preserve">PAGE</w:instrText>
    </w:r>
    <w:r>
      <w:rPr>
        <w:rFonts w:ascii="Calibri" w:cs="Calibri" w:eastAsia="Calibri" w:hAnsi="Calibri"/>
        <w:sz w:val="16"/>
        <w:szCs w:val="16"/>
      </w:rPr>
      <w:fldChar w:fldCharType="separate"/>
    </w:r>
    <w:r>
      <w:rPr>
        <w:rFonts w:ascii="Calibri" w:cs="Calibri" w:eastAsia="Calibri" w:hAnsi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2026-10-20T18:47:47.926Z</dcterms:created>
  <dcterms:modified xsi:type="dcterms:W3CDTF">2026-10-20T18:47:47.926Z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